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6B163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6A5B92F" w14:textId="77777777" w:rsidR="002E4F41" w:rsidRDefault="00000000" w:rsidP="000024BD">
      <w:pPr>
        <w:spacing w:before="41"/>
        <w:ind w:left="739"/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proofErr w:type="spellStart"/>
      <w:r w:rsidR="002E4F41" w:rsidRPr="002E4F41">
        <w:t>Didia</w:t>
      </w:r>
      <w:proofErr w:type="spellEnd"/>
      <w:r w:rsidR="002E4F41" w:rsidRPr="002E4F41">
        <w:t>-Teodora Degerat</w:t>
      </w:r>
    </w:p>
    <w:p w14:paraId="064A3DB4" w14:textId="06E6719A" w:rsidR="000024BD" w:rsidRDefault="00000000" w:rsidP="000024BD">
      <w:pPr>
        <w:spacing w:before="41"/>
        <w:ind w:left="739"/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2E4F41">
        <w:t>didiateodora@gmail.com</w:t>
      </w:r>
    </w:p>
    <w:p w14:paraId="0832F6C4" w14:textId="4FBAA804" w:rsidR="006712C6" w:rsidRDefault="00000000" w:rsidP="000024BD">
      <w:pPr>
        <w:spacing w:before="41"/>
        <w:ind w:left="739"/>
      </w:pPr>
      <w:r>
        <w:rPr>
          <w:b/>
        </w:rPr>
        <w:t xml:space="preserve">Titlu academic: </w:t>
      </w:r>
      <w:proofErr w:type="spellStart"/>
      <w:r w:rsidR="002E4F41" w:rsidRPr="002E4F41">
        <w:t>Msc</w:t>
      </w:r>
      <w:proofErr w:type="spellEnd"/>
      <w:r w:rsidR="002E4F41" w:rsidRPr="002E4F41">
        <w:t xml:space="preserve"> candidate </w:t>
      </w:r>
      <w:proofErr w:type="spellStart"/>
      <w:r w:rsidR="002E4F41" w:rsidRPr="002E4F41">
        <w:t>Bsc</w:t>
      </w:r>
      <w:proofErr w:type="spellEnd"/>
      <w:r w:rsidR="002E4F41" w:rsidRPr="002E4F41">
        <w:t>.</w:t>
      </w:r>
    </w:p>
    <w:p w14:paraId="131FA345" w14:textId="1BC09C9A" w:rsidR="00F26918" w:rsidRDefault="00000000" w:rsidP="0017795E">
      <w:pPr>
        <w:spacing w:before="42" w:line="271" w:lineRule="auto"/>
        <w:ind w:left="739" w:right="35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 xml:space="preserve"> UMFST G.E. </w:t>
      </w:r>
      <w:r w:rsidR="002E4F41">
        <w:rPr>
          <w:rFonts w:ascii="Segoe UI" w:hAnsi="Segoe UI" w:cs="Segoe UI"/>
          <w:spacing w:val="2"/>
        </w:rPr>
        <w:t xml:space="preserve"> </w:t>
      </w:r>
      <w:r w:rsidR="009407D8">
        <w:rPr>
          <w:rFonts w:ascii="Segoe UI" w:hAnsi="Segoe UI" w:cs="Segoe UI"/>
          <w:spacing w:val="2"/>
        </w:rPr>
        <w:t>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5D75BEB4" w14:textId="5CFB6F63" w:rsidR="00FB3A05" w:rsidRDefault="002E4F41" w:rsidP="002E4F41">
      <w:pPr>
        <w:ind w:left="19"/>
        <w:rPr>
          <w:b/>
        </w:rPr>
      </w:pPr>
      <w:proofErr w:type="spellStart"/>
      <w:r w:rsidRPr="002E4F41">
        <w:t>Results</w:t>
      </w:r>
      <w:proofErr w:type="spellEnd"/>
      <w:r w:rsidRPr="002E4F41">
        <w:t xml:space="preserve"> </w:t>
      </w:r>
      <w:proofErr w:type="spellStart"/>
      <w:r w:rsidRPr="002E4F41">
        <w:t>driven</w:t>
      </w:r>
      <w:proofErr w:type="spellEnd"/>
      <w:r w:rsidRPr="002E4F41">
        <w:t xml:space="preserve"> </w:t>
      </w:r>
      <w:proofErr w:type="spellStart"/>
      <w:r w:rsidRPr="002E4F41">
        <w:t>pharmacist</w:t>
      </w:r>
      <w:proofErr w:type="spellEnd"/>
      <w:r w:rsidRPr="002E4F41">
        <w:t xml:space="preserve"> </w:t>
      </w:r>
      <w:proofErr w:type="spellStart"/>
      <w:r w:rsidRPr="002E4F41">
        <w:t>with</w:t>
      </w:r>
      <w:proofErr w:type="spellEnd"/>
      <w:r w:rsidRPr="002E4F41">
        <w:t xml:space="preserve"> </w:t>
      </w:r>
      <w:proofErr w:type="spellStart"/>
      <w:r w:rsidRPr="002E4F41">
        <w:t>ability</w:t>
      </w:r>
      <w:proofErr w:type="spellEnd"/>
      <w:r w:rsidRPr="002E4F41">
        <w:t xml:space="preserve"> </w:t>
      </w:r>
      <w:proofErr w:type="spellStart"/>
      <w:r w:rsidRPr="002E4F41">
        <w:t>to</w:t>
      </w:r>
      <w:proofErr w:type="spellEnd"/>
      <w:r w:rsidRPr="002E4F41">
        <w:t xml:space="preserve"> </w:t>
      </w:r>
      <w:proofErr w:type="spellStart"/>
      <w:r w:rsidRPr="002E4F41">
        <w:t>stay</w:t>
      </w:r>
      <w:proofErr w:type="spellEnd"/>
      <w:r w:rsidRPr="002E4F41">
        <w:t xml:space="preserve"> </w:t>
      </w:r>
      <w:proofErr w:type="spellStart"/>
      <w:r w:rsidRPr="002E4F41">
        <w:t>focused</w:t>
      </w:r>
      <w:proofErr w:type="spellEnd"/>
      <w:r w:rsidRPr="002E4F41">
        <w:t xml:space="preserve">, set </w:t>
      </w:r>
      <w:proofErr w:type="spellStart"/>
      <w:r w:rsidRPr="002E4F41">
        <w:t>high</w:t>
      </w:r>
      <w:proofErr w:type="spellEnd"/>
      <w:r w:rsidRPr="002E4F41">
        <w:t xml:space="preserve"> </w:t>
      </w:r>
      <w:proofErr w:type="spellStart"/>
      <w:r w:rsidRPr="002E4F41">
        <w:t>goals</w:t>
      </w:r>
      <w:proofErr w:type="spellEnd"/>
      <w:r w:rsidRPr="002E4F41">
        <w:t xml:space="preserve">, </w:t>
      </w:r>
      <w:proofErr w:type="spellStart"/>
      <w:r w:rsidRPr="002E4F41">
        <w:t>and</w:t>
      </w:r>
      <w:proofErr w:type="spellEnd"/>
      <w:r w:rsidRPr="002E4F41">
        <w:t xml:space="preserve"> </w:t>
      </w:r>
      <w:proofErr w:type="spellStart"/>
      <w:r w:rsidRPr="002E4F41">
        <w:t>persistently</w:t>
      </w:r>
      <w:proofErr w:type="spellEnd"/>
      <w:r w:rsidRPr="002E4F41">
        <w:t xml:space="preserve"> </w:t>
      </w:r>
      <w:proofErr w:type="spellStart"/>
      <w:r w:rsidRPr="002E4F41">
        <w:t>work</w:t>
      </w:r>
      <w:proofErr w:type="spellEnd"/>
      <w:r w:rsidRPr="002E4F41">
        <w:t xml:space="preserve"> </w:t>
      </w:r>
      <w:proofErr w:type="spellStart"/>
      <w:r w:rsidRPr="002E4F41">
        <w:t>toward</w:t>
      </w:r>
      <w:proofErr w:type="spellEnd"/>
      <w:r w:rsidRPr="002E4F41">
        <w:t xml:space="preserve"> </w:t>
      </w:r>
      <w:proofErr w:type="spellStart"/>
      <w:r w:rsidRPr="002E4F41">
        <w:t>achieving</w:t>
      </w:r>
      <w:proofErr w:type="spellEnd"/>
      <w:r w:rsidRPr="002E4F41">
        <w:t xml:space="preserve"> </w:t>
      </w:r>
      <w:proofErr w:type="spellStart"/>
      <w:r w:rsidRPr="002E4F41">
        <w:t>them</w:t>
      </w:r>
      <w:proofErr w:type="spellEnd"/>
      <w:r w:rsidRPr="002E4F41">
        <w:t xml:space="preserve">. I am a </w:t>
      </w:r>
      <w:proofErr w:type="spellStart"/>
      <w:r w:rsidRPr="002E4F41">
        <w:t>flexible</w:t>
      </w:r>
      <w:proofErr w:type="spellEnd"/>
      <w:r w:rsidRPr="002E4F41">
        <w:t xml:space="preserve"> </w:t>
      </w:r>
      <w:proofErr w:type="spellStart"/>
      <w:r w:rsidRPr="002E4F41">
        <w:t>person</w:t>
      </w:r>
      <w:proofErr w:type="spellEnd"/>
      <w:r w:rsidRPr="002E4F41">
        <w:t xml:space="preserve">, </w:t>
      </w:r>
      <w:proofErr w:type="spellStart"/>
      <w:r w:rsidRPr="002E4F41">
        <w:t>with</w:t>
      </w:r>
      <w:proofErr w:type="spellEnd"/>
      <w:r w:rsidRPr="002E4F41">
        <w:t xml:space="preserve"> </w:t>
      </w:r>
      <w:proofErr w:type="spellStart"/>
      <w:r w:rsidRPr="002E4F41">
        <w:t>strong</w:t>
      </w:r>
      <w:proofErr w:type="spellEnd"/>
      <w:r w:rsidRPr="002E4F41">
        <w:t xml:space="preserve"> cooperative </w:t>
      </w:r>
      <w:proofErr w:type="spellStart"/>
      <w:r w:rsidRPr="002E4F41">
        <w:t>skills</w:t>
      </w:r>
      <w:proofErr w:type="spellEnd"/>
      <w:r w:rsidRPr="002E4F41">
        <w:t xml:space="preserve"> </w:t>
      </w:r>
      <w:proofErr w:type="spellStart"/>
      <w:r w:rsidRPr="002E4F41">
        <w:t>and</w:t>
      </w:r>
      <w:proofErr w:type="spellEnd"/>
      <w:r w:rsidRPr="002E4F41">
        <w:t xml:space="preserve"> </w:t>
      </w:r>
      <w:proofErr w:type="spellStart"/>
      <w:r w:rsidRPr="002E4F41">
        <w:t>the</w:t>
      </w:r>
      <w:proofErr w:type="spellEnd"/>
      <w:r w:rsidRPr="002E4F41">
        <w:t xml:space="preserve"> </w:t>
      </w:r>
      <w:proofErr w:type="spellStart"/>
      <w:r w:rsidRPr="002E4F41">
        <w:t>ability</w:t>
      </w:r>
      <w:proofErr w:type="spellEnd"/>
      <w:r w:rsidRPr="002E4F41">
        <w:t xml:space="preserve"> </w:t>
      </w:r>
      <w:proofErr w:type="spellStart"/>
      <w:r w:rsidRPr="002E4F41">
        <w:t>to</w:t>
      </w:r>
      <w:proofErr w:type="spellEnd"/>
      <w:r w:rsidRPr="002E4F41">
        <w:t xml:space="preserve"> </w:t>
      </w:r>
      <w:proofErr w:type="spellStart"/>
      <w:r w:rsidRPr="002E4F41">
        <w:t>work</w:t>
      </w:r>
      <w:proofErr w:type="spellEnd"/>
      <w:r w:rsidRPr="002E4F41">
        <w:t xml:space="preserve"> </w:t>
      </w:r>
      <w:proofErr w:type="spellStart"/>
      <w:r w:rsidRPr="002E4F41">
        <w:t>effectively</w:t>
      </w:r>
      <w:proofErr w:type="spellEnd"/>
      <w:r w:rsidRPr="002E4F41">
        <w:t xml:space="preserve"> </w:t>
      </w:r>
      <w:proofErr w:type="spellStart"/>
      <w:r w:rsidRPr="002E4F41">
        <w:t>within</w:t>
      </w:r>
      <w:proofErr w:type="spellEnd"/>
      <w:r w:rsidRPr="002E4F41">
        <w:t xml:space="preserve"> a team, but </w:t>
      </w:r>
      <w:proofErr w:type="spellStart"/>
      <w:r w:rsidRPr="002E4F41">
        <w:t>also</w:t>
      </w:r>
      <w:proofErr w:type="spellEnd"/>
      <w:r w:rsidRPr="002E4F41">
        <w:t xml:space="preserve"> </w:t>
      </w:r>
      <w:proofErr w:type="spellStart"/>
      <w:r w:rsidRPr="002E4F41">
        <w:t>able</w:t>
      </w:r>
      <w:proofErr w:type="spellEnd"/>
      <w:r w:rsidRPr="002E4F41">
        <w:t xml:space="preserve"> </w:t>
      </w:r>
      <w:proofErr w:type="spellStart"/>
      <w:r w:rsidRPr="002E4F41">
        <w:t>to</w:t>
      </w:r>
      <w:proofErr w:type="spellEnd"/>
      <w:r w:rsidRPr="002E4F41">
        <w:t xml:space="preserve"> </w:t>
      </w:r>
      <w:proofErr w:type="spellStart"/>
      <w:r w:rsidRPr="002E4F41">
        <w:t>manage</w:t>
      </w:r>
      <w:proofErr w:type="spellEnd"/>
      <w:r w:rsidRPr="002E4F41">
        <w:t xml:space="preserve"> individual </w:t>
      </w:r>
      <w:proofErr w:type="spellStart"/>
      <w:r w:rsidRPr="002E4F41">
        <w:t>tasks</w:t>
      </w:r>
      <w:proofErr w:type="spellEnd"/>
      <w:r w:rsidRPr="002E4F41">
        <w:t xml:space="preserve">. </w:t>
      </w:r>
      <w:proofErr w:type="spellStart"/>
      <w:r w:rsidRPr="002E4F41">
        <w:t>I'm</w:t>
      </w:r>
      <w:proofErr w:type="spellEnd"/>
      <w:r w:rsidRPr="002E4F41">
        <w:t xml:space="preserve"> </w:t>
      </w:r>
      <w:proofErr w:type="spellStart"/>
      <w:r w:rsidRPr="002E4F41">
        <w:t>also</w:t>
      </w:r>
      <w:proofErr w:type="spellEnd"/>
      <w:r w:rsidRPr="002E4F41">
        <w:t xml:space="preserve"> </w:t>
      </w:r>
      <w:proofErr w:type="spellStart"/>
      <w:r w:rsidRPr="002E4F41">
        <w:t>good</w:t>
      </w:r>
      <w:proofErr w:type="spellEnd"/>
      <w:r w:rsidRPr="002E4F41">
        <w:t xml:space="preserve"> at </w:t>
      </w:r>
      <w:proofErr w:type="spellStart"/>
      <w:r w:rsidRPr="002E4F41">
        <w:t>managing</w:t>
      </w:r>
      <w:proofErr w:type="spellEnd"/>
      <w:r w:rsidRPr="002E4F41">
        <w:t xml:space="preserve"> </w:t>
      </w:r>
      <w:proofErr w:type="spellStart"/>
      <w:r w:rsidRPr="002E4F41">
        <w:t>my</w:t>
      </w:r>
      <w:proofErr w:type="spellEnd"/>
      <w:r w:rsidRPr="002E4F41">
        <w:t xml:space="preserve"> </w:t>
      </w:r>
      <w:proofErr w:type="spellStart"/>
      <w:r w:rsidRPr="002E4F41">
        <w:t>time</w:t>
      </w:r>
      <w:proofErr w:type="spellEnd"/>
      <w:r w:rsidRPr="002E4F41">
        <w:t xml:space="preserve"> </w:t>
      </w:r>
      <w:proofErr w:type="spellStart"/>
      <w:r w:rsidRPr="002E4F41">
        <w:t>and</w:t>
      </w:r>
      <w:proofErr w:type="spellEnd"/>
      <w:r w:rsidRPr="002E4F41">
        <w:t xml:space="preserve"> </w:t>
      </w:r>
      <w:proofErr w:type="spellStart"/>
      <w:r w:rsidRPr="002E4F41">
        <w:t>meeting</w:t>
      </w:r>
      <w:proofErr w:type="spellEnd"/>
      <w:r w:rsidRPr="002E4F41">
        <w:t xml:space="preserve"> </w:t>
      </w:r>
      <w:proofErr w:type="spellStart"/>
      <w:r w:rsidRPr="002E4F41">
        <w:t>tight</w:t>
      </w:r>
      <w:proofErr w:type="spellEnd"/>
      <w:r w:rsidRPr="002E4F41">
        <w:t xml:space="preserve"> </w:t>
      </w:r>
      <w:proofErr w:type="spellStart"/>
      <w:r w:rsidRPr="002E4F41">
        <w:t>deadlines</w:t>
      </w:r>
      <w:proofErr w:type="spellEnd"/>
      <w:r w:rsidRPr="002E4F41">
        <w:t xml:space="preserve">. I am a diligent </w:t>
      </w:r>
      <w:proofErr w:type="spellStart"/>
      <w:r w:rsidRPr="002E4F41">
        <w:t>and</w:t>
      </w:r>
      <w:proofErr w:type="spellEnd"/>
      <w:r w:rsidRPr="002E4F41">
        <w:t xml:space="preserve"> </w:t>
      </w:r>
      <w:proofErr w:type="spellStart"/>
      <w:r w:rsidRPr="002E4F41">
        <w:t>quick-witted</w:t>
      </w:r>
      <w:proofErr w:type="spellEnd"/>
      <w:r w:rsidRPr="002E4F41">
        <w:t xml:space="preserve"> individual </w:t>
      </w:r>
      <w:proofErr w:type="spellStart"/>
      <w:r w:rsidRPr="002E4F41">
        <w:t>with</w:t>
      </w:r>
      <w:proofErr w:type="spellEnd"/>
      <w:r w:rsidRPr="002E4F41">
        <w:t xml:space="preserve"> a </w:t>
      </w:r>
      <w:proofErr w:type="spellStart"/>
      <w:r w:rsidRPr="002E4F41">
        <w:t>strong</w:t>
      </w:r>
      <w:proofErr w:type="spellEnd"/>
      <w:r w:rsidRPr="002E4F41">
        <w:t xml:space="preserve"> </w:t>
      </w:r>
      <w:proofErr w:type="spellStart"/>
      <w:r w:rsidRPr="002E4F41">
        <w:t>penchant</w:t>
      </w:r>
      <w:proofErr w:type="spellEnd"/>
      <w:r w:rsidRPr="002E4F41">
        <w:t xml:space="preserve"> for </w:t>
      </w:r>
      <w:proofErr w:type="spellStart"/>
      <w:r w:rsidRPr="002E4F41">
        <w:t>efficient</w:t>
      </w:r>
      <w:proofErr w:type="spellEnd"/>
      <w:r w:rsidRPr="002E4F41">
        <w:t xml:space="preserve"> </w:t>
      </w:r>
      <w:proofErr w:type="spellStart"/>
      <w:r w:rsidRPr="002E4F41">
        <w:t>learning</w:t>
      </w:r>
      <w:proofErr w:type="spellEnd"/>
      <w:r w:rsidRPr="002E4F41">
        <w:t xml:space="preserve"> </w:t>
      </w:r>
      <w:proofErr w:type="spellStart"/>
      <w:r w:rsidRPr="002E4F41">
        <w:t>and</w:t>
      </w:r>
      <w:proofErr w:type="spellEnd"/>
      <w:r w:rsidRPr="002E4F41">
        <w:t xml:space="preserve"> an </w:t>
      </w:r>
      <w:proofErr w:type="spellStart"/>
      <w:r w:rsidRPr="002E4F41">
        <w:t>unwavering</w:t>
      </w:r>
      <w:proofErr w:type="spellEnd"/>
      <w:r w:rsidRPr="002E4F41">
        <w:t xml:space="preserve"> </w:t>
      </w:r>
      <w:proofErr w:type="spellStart"/>
      <w:r w:rsidRPr="002E4F41">
        <w:t>commitment</w:t>
      </w:r>
      <w:proofErr w:type="spellEnd"/>
      <w:r w:rsidRPr="002E4F41">
        <w:t xml:space="preserve"> </w:t>
      </w:r>
      <w:proofErr w:type="spellStart"/>
      <w:r w:rsidRPr="002E4F41">
        <w:t>to</w:t>
      </w:r>
      <w:proofErr w:type="spellEnd"/>
      <w:r w:rsidRPr="002E4F41">
        <w:t xml:space="preserve"> </w:t>
      </w:r>
      <w:proofErr w:type="spellStart"/>
      <w:r w:rsidRPr="002E4F41">
        <w:t>maintaining</w:t>
      </w:r>
      <w:proofErr w:type="spellEnd"/>
      <w:r w:rsidRPr="002E4F41">
        <w:t xml:space="preserve"> </w:t>
      </w:r>
      <w:proofErr w:type="spellStart"/>
      <w:r w:rsidRPr="002E4F41">
        <w:t>impeccable</w:t>
      </w:r>
      <w:proofErr w:type="spellEnd"/>
      <w:r w:rsidRPr="002E4F41">
        <w:t xml:space="preserve"> </w:t>
      </w:r>
      <w:proofErr w:type="spellStart"/>
      <w:r w:rsidRPr="002E4F41">
        <w:t>organizational</w:t>
      </w:r>
      <w:proofErr w:type="spellEnd"/>
      <w:r w:rsidRPr="002E4F41">
        <w:t xml:space="preserve"> </w:t>
      </w:r>
      <w:proofErr w:type="spellStart"/>
      <w:r w:rsidRPr="002E4F41">
        <w:t>standards</w:t>
      </w:r>
      <w:proofErr w:type="spellEnd"/>
      <w:r w:rsidRPr="002E4F41">
        <w:t>.</w:t>
      </w:r>
    </w:p>
    <w:sectPr w:rsidR="00FB3A05">
      <w:footerReference w:type="even" r:id="rId9"/>
      <w:footerReference w:type="default" r:id="rId10"/>
      <w:footerReference w:type="first" r:id="rId11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D729" w14:textId="77777777" w:rsidR="00241188" w:rsidRDefault="00241188">
      <w:r>
        <w:separator/>
      </w:r>
    </w:p>
  </w:endnote>
  <w:endnote w:type="continuationSeparator" w:id="0">
    <w:p w14:paraId="0D7D5215" w14:textId="77777777" w:rsidR="00241188" w:rsidRDefault="0024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61519DE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6729057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7093" w14:textId="77777777" w:rsidR="00241188" w:rsidRDefault="00241188">
      <w:r>
        <w:separator/>
      </w:r>
    </w:p>
  </w:footnote>
  <w:footnote w:type="continuationSeparator" w:id="0">
    <w:p w14:paraId="345665B4" w14:textId="77777777" w:rsidR="00241188" w:rsidRDefault="0024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0024BD"/>
    <w:rsid w:val="00111839"/>
    <w:rsid w:val="0017795E"/>
    <w:rsid w:val="002117DC"/>
    <w:rsid w:val="00241188"/>
    <w:rsid w:val="00281535"/>
    <w:rsid w:val="002E4F41"/>
    <w:rsid w:val="003248C9"/>
    <w:rsid w:val="003B1DA3"/>
    <w:rsid w:val="00416841"/>
    <w:rsid w:val="006712C6"/>
    <w:rsid w:val="009042E8"/>
    <w:rsid w:val="009062A0"/>
    <w:rsid w:val="00920C0D"/>
    <w:rsid w:val="009407D8"/>
    <w:rsid w:val="00A023AC"/>
    <w:rsid w:val="00BE6958"/>
    <w:rsid w:val="00C72D60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  <w:style w:type="character" w:styleId="UnresolvedMention">
    <w:name w:val="Unresolved Mention"/>
    <w:basedOn w:val="DefaultParagraphFont"/>
    <w:uiPriority w:val="99"/>
    <w:semiHidden/>
    <w:unhideWhenUsed/>
    <w:rsid w:val="006712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2025-11-02T17:18:00Z</dcterms:created>
  <dcterms:modified xsi:type="dcterms:W3CDTF">2025-11-02T17:18:00Z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