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B4452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FA317E6" w14:textId="37E510FC" w:rsidR="00FB3A05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111839">
        <w:t xml:space="preserve">Flaviu-Ioan </w:t>
      </w:r>
      <w:proofErr w:type="spellStart"/>
      <w:r w:rsidR="00111839">
        <w:rPr>
          <w:rStyle w:val="Strong"/>
        </w:rPr>
        <w:t>Gheorghita</w:t>
      </w:r>
      <w:proofErr w:type="spellEnd"/>
    </w:p>
    <w:p w14:paraId="1ED8A38E" w14:textId="79B3C909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111839">
        <w:fldChar w:fldCharType="begin"/>
      </w:r>
      <w:r w:rsidR="00111839">
        <w:instrText xml:space="preserve"> INCLUDEPICTURE "https://artemis.umfst.ro/wp-content/uploads/2025/07/gheorghita_flaviu.png" \* MERGEFORMATINET </w:instrText>
      </w:r>
      <w:r w:rsidR="00111839">
        <w:fldChar w:fldCharType="separate"/>
      </w:r>
      <w:r w:rsidR="00111839">
        <w:rPr>
          <w:noProof/>
        </w:rPr>
        <w:drawing>
          <wp:inline distT="0" distB="0" distL="0" distR="0" wp14:anchorId="013444C7" wp14:editId="318AEB2A">
            <wp:extent cx="1467059" cy="498451"/>
            <wp:effectExtent l="0" t="0" r="0" b="0"/>
            <wp:docPr id="663409778" name="Picture 10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09778" name="Picture 10" descr="A close-up of a web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99" cy="5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839">
        <w:fldChar w:fldCharType="end"/>
      </w:r>
    </w:p>
    <w:p w14:paraId="78073F9F" w14:textId="36835CEC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 xml:space="preserve">Titlu academic: </w:t>
      </w:r>
      <w:r w:rsidR="00111839">
        <w:t xml:space="preserve">Drd. </w:t>
      </w:r>
      <w:proofErr w:type="spellStart"/>
      <w:r w:rsidR="00111839">
        <w:t>MSc</w:t>
      </w:r>
      <w:proofErr w:type="spellEnd"/>
      <w:r w:rsidR="00111839">
        <w:t>.</w:t>
      </w:r>
    </w:p>
    <w:p w14:paraId="131FA345" w14:textId="06A59F85" w:rsidR="00F26918" w:rsidRDefault="00000000" w:rsidP="00F26918">
      <w:pPr>
        <w:spacing w:before="5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>Informatică / UMFST G.E. 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0BD09F23" w14:textId="243DB4B2" w:rsidR="00FB3A05" w:rsidRDefault="00111839">
      <w:pPr>
        <w:pStyle w:val="BodyText"/>
        <w:spacing w:before="80"/>
        <w:rPr>
          <w:rFonts w:ascii="Segoe UI" w:eastAsiaTheme="minorHAnsi" w:hAnsi="Segoe UI" w:cs="Segoe UI"/>
          <w:spacing w:val="2"/>
        </w:rPr>
      </w:pPr>
      <w:r w:rsidRPr="00111839">
        <w:rPr>
          <w:rFonts w:ascii="Segoe UI" w:eastAsiaTheme="minorHAnsi" w:hAnsi="Segoe UI" w:cs="Segoe UI"/>
          <w:spacing w:val="2"/>
        </w:rPr>
        <w:t xml:space="preserve">Artificial Intelligence, </w:t>
      </w:r>
      <w:proofErr w:type="spellStart"/>
      <w:r w:rsidRPr="00111839">
        <w:rPr>
          <w:rFonts w:ascii="Segoe UI" w:eastAsiaTheme="minorHAnsi" w:hAnsi="Segoe UI" w:cs="Segoe UI"/>
          <w:spacing w:val="2"/>
        </w:rPr>
        <w:t>Clinical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</w:t>
      </w:r>
      <w:proofErr w:type="spellStart"/>
      <w:r w:rsidRPr="00111839">
        <w:rPr>
          <w:rFonts w:ascii="Segoe UI" w:eastAsiaTheme="minorHAnsi" w:hAnsi="Segoe UI" w:cs="Segoe UI"/>
          <w:spacing w:val="2"/>
        </w:rPr>
        <w:t>Decision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</w:t>
      </w:r>
      <w:proofErr w:type="spellStart"/>
      <w:r w:rsidRPr="00111839">
        <w:rPr>
          <w:rFonts w:ascii="Segoe UI" w:eastAsiaTheme="minorHAnsi" w:hAnsi="Segoe UI" w:cs="Segoe UI"/>
          <w:spacing w:val="2"/>
        </w:rPr>
        <w:t>Support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</w:t>
      </w:r>
      <w:proofErr w:type="spellStart"/>
      <w:r w:rsidRPr="00111839">
        <w:rPr>
          <w:rFonts w:ascii="Segoe UI" w:eastAsiaTheme="minorHAnsi" w:hAnsi="Segoe UI" w:cs="Segoe UI"/>
          <w:spacing w:val="2"/>
        </w:rPr>
        <w:t>Systems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, Drug </w:t>
      </w:r>
      <w:proofErr w:type="spellStart"/>
      <w:r w:rsidRPr="00111839">
        <w:rPr>
          <w:rFonts w:ascii="Segoe UI" w:eastAsiaTheme="minorHAnsi" w:hAnsi="Segoe UI" w:cs="Segoe UI"/>
          <w:spacing w:val="2"/>
        </w:rPr>
        <w:t>Therapy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, </w:t>
      </w:r>
      <w:proofErr w:type="spellStart"/>
      <w:r w:rsidRPr="00111839">
        <w:rPr>
          <w:rFonts w:ascii="Segoe UI" w:eastAsiaTheme="minorHAnsi" w:hAnsi="Segoe UI" w:cs="Segoe UI"/>
          <w:spacing w:val="2"/>
        </w:rPr>
        <w:t>Intelligent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Medical </w:t>
      </w:r>
      <w:proofErr w:type="spellStart"/>
      <w:r w:rsidRPr="00111839">
        <w:rPr>
          <w:rFonts w:ascii="Segoe UI" w:eastAsiaTheme="minorHAnsi" w:hAnsi="Segoe UI" w:cs="Segoe UI"/>
          <w:spacing w:val="2"/>
        </w:rPr>
        <w:t>Systems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, </w:t>
      </w:r>
      <w:proofErr w:type="spellStart"/>
      <w:r w:rsidRPr="00111839">
        <w:rPr>
          <w:rFonts w:ascii="Segoe UI" w:eastAsiaTheme="minorHAnsi" w:hAnsi="Segoe UI" w:cs="Segoe UI"/>
          <w:spacing w:val="2"/>
        </w:rPr>
        <w:t>Healthcare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</w:t>
      </w:r>
      <w:proofErr w:type="spellStart"/>
      <w:r w:rsidRPr="00111839">
        <w:rPr>
          <w:rFonts w:ascii="Segoe UI" w:eastAsiaTheme="minorHAnsi" w:hAnsi="Segoe UI" w:cs="Segoe UI"/>
          <w:spacing w:val="2"/>
        </w:rPr>
        <w:t>Informatics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, </w:t>
      </w:r>
      <w:proofErr w:type="spellStart"/>
      <w:r w:rsidRPr="00111839">
        <w:rPr>
          <w:rFonts w:ascii="Segoe UI" w:eastAsiaTheme="minorHAnsi" w:hAnsi="Segoe UI" w:cs="Segoe UI"/>
          <w:spacing w:val="2"/>
        </w:rPr>
        <w:t>Machine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</w:t>
      </w:r>
      <w:proofErr w:type="spellStart"/>
      <w:r w:rsidRPr="00111839">
        <w:rPr>
          <w:rFonts w:ascii="Segoe UI" w:eastAsiaTheme="minorHAnsi" w:hAnsi="Segoe UI" w:cs="Segoe UI"/>
          <w:spacing w:val="2"/>
        </w:rPr>
        <w:t>Learning</w:t>
      </w:r>
      <w:proofErr w:type="spellEnd"/>
      <w:r w:rsidRPr="00111839">
        <w:rPr>
          <w:rFonts w:ascii="Segoe UI" w:eastAsiaTheme="minorHAnsi" w:hAnsi="Segoe UI" w:cs="Segoe UI"/>
          <w:spacing w:val="2"/>
        </w:rPr>
        <w:t xml:space="preserve"> in Medicine</w:t>
      </w:r>
    </w:p>
    <w:p w14:paraId="210752F5" w14:textId="77777777" w:rsidR="00111839" w:rsidRDefault="00111839">
      <w:pPr>
        <w:pStyle w:val="BodyText"/>
        <w:spacing w:before="80"/>
        <w:rPr>
          <w:b/>
        </w:rPr>
      </w:pPr>
    </w:p>
    <w:p w14:paraId="5D75BEB4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Activitate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  <w:spacing w:val="-2"/>
        </w:rPr>
        <w:t>cercetare</w:t>
      </w:r>
    </w:p>
    <w:p w14:paraId="0921FA0D" w14:textId="77777777" w:rsidR="00FB3A05" w:rsidRDefault="00000000">
      <w:pPr>
        <w:spacing w:before="41"/>
        <w:ind w:left="739"/>
        <w:rPr>
          <w:b/>
        </w:rPr>
      </w:pPr>
      <w:r>
        <w:rPr>
          <w:b/>
        </w:rPr>
        <w:t>Teme</w:t>
      </w:r>
      <w:r>
        <w:rPr>
          <w:b/>
          <w:spacing w:val="-4"/>
        </w:rPr>
        <w:t xml:space="preserve"> </w:t>
      </w:r>
      <w:r>
        <w:rPr>
          <w:b/>
        </w:rPr>
        <w:t>și</w:t>
      </w:r>
      <w:r>
        <w:rPr>
          <w:b/>
          <w:spacing w:val="-4"/>
        </w:rPr>
        <w:t xml:space="preserve"> </w:t>
      </w:r>
      <w:r>
        <w:rPr>
          <w:b/>
        </w:rPr>
        <w:t>direcții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cercetare</w:t>
      </w:r>
      <w:r>
        <w:rPr>
          <w:b/>
          <w:spacing w:val="-4"/>
        </w:rPr>
        <w:t xml:space="preserve"> </w:t>
      </w:r>
      <w:r>
        <w:rPr>
          <w:b/>
        </w:rPr>
        <w:t>(max. 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direcții):</w:t>
      </w:r>
    </w:p>
    <w:p w14:paraId="6F606B28" w14:textId="77777777" w:rsidR="00111839" w:rsidRDefault="00111839" w:rsidP="00111839">
      <w:pPr>
        <w:pStyle w:val="my-2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Intelligent Clinical Decision Support Systems in Drug Therapy - developing AI-driven systems to assist medical professionals in pharmaceutical treatment decisions​</w:t>
      </w:r>
    </w:p>
    <w:p w14:paraId="60FBDA0F" w14:textId="77777777" w:rsidR="00111839" w:rsidRDefault="00111839" w:rsidP="00111839">
      <w:pPr>
        <w:pStyle w:val="my-2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Medical informatics applications for personalized healthcare and treatment optimization using machine learning algorithms</w:t>
      </w:r>
    </w:p>
    <w:p w14:paraId="38E96D4E" w14:textId="77777777" w:rsidR="00111839" w:rsidRDefault="00111839" w:rsidP="00111839">
      <w:pPr>
        <w:pStyle w:val="my-2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Integration of artificial intelligence in clinical workflows for improved patient outcomes and medication safety</w:t>
      </w:r>
    </w:p>
    <w:p w14:paraId="69BECAA3" w14:textId="77777777" w:rsidR="00FB3A05" w:rsidRDefault="00FB3A05" w:rsidP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5CDC22E1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34B48E33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C645120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7ED82F8C" w14:textId="77777777" w:rsidR="00F26918" w:rsidRDefault="00F26918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46865D0F" w14:textId="77777777" w:rsidR="00F26918" w:rsidRDefault="00F26918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B90478A" w14:textId="77777777" w:rsidR="00FB3A05" w:rsidRDefault="00000000">
      <w:pPr>
        <w:spacing w:line="267" w:lineRule="exact"/>
        <w:ind w:left="739"/>
        <w:jc w:val="both"/>
        <w:rPr>
          <w:b/>
        </w:rPr>
      </w:pPr>
      <w:r>
        <w:rPr>
          <w:b/>
        </w:rPr>
        <w:t>Lucrări</w:t>
      </w:r>
      <w:r>
        <w:rPr>
          <w:b/>
          <w:spacing w:val="-4"/>
        </w:rPr>
        <w:t xml:space="preserve"> </w:t>
      </w:r>
      <w:r>
        <w:rPr>
          <w:b/>
        </w:rPr>
        <w:t>publicate</w:t>
      </w:r>
      <w:r>
        <w:rPr>
          <w:b/>
          <w:spacing w:val="-7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extenso</w:t>
      </w:r>
      <w:r>
        <w:rPr>
          <w:b/>
          <w:spacing w:val="-5"/>
        </w:rPr>
        <w:t xml:space="preserve"> </w:t>
      </w:r>
      <w:r>
        <w:rPr>
          <w:b/>
        </w:rPr>
        <w:t>(max.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lucrări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reprezentative):</w:t>
      </w:r>
    </w:p>
    <w:tbl>
      <w:tblPr>
        <w:tblW w:w="12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3"/>
        <w:gridCol w:w="352"/>
        <w:gridCol w:w="925"/>
      </w:tblGrid>
      <w:tr w:rsidR="00111839" w14:paraId="1D65C4DE" w14:textId="7777777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828CB22" w14:textId="77777777" w:rsidR="00111839" w:rsidRDefault="00111839">
            <w:pPr>
              <w:widowControl/>
              <w:rPr>
                <w:rFonts w:ascii="Arial" w:hAnsi="Arial" w:cs="Arial"/>
                <w:color w:val="222222"/>
                <w:sz w:val="20"/>
                <w:szCs w:val="20"/>
                <w:lang w:val="en-RO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color w:val="1A0DAB"/>
                </w:rPr>
                <w:t>Fine-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Tuning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BiomedBERT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with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LoRA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and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Pseudo-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Labeling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for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Accurate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Drug–Drug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Interactions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Classification</w:t>
              </w:r>
              <w:proofErr w:type="spellEnd"/>
            </w:hyperlink>
          </w:p>
          <w:p w14:paraId="0005C0A1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IF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Gheorghita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VI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Bocanet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LB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Iantovics</w:t>
            </w:r>
            <w:proofErr w:type="spellEnd"/>
          </w:p>
          <w:p w14:paraId="77BB9BD4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Applied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Sciences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15 (15), 8653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3560ED2" w14:textId="77777777" w:rsidR="00111839" w:rsidRDefault="0011183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7839130" w14:textId="77777777" w:rsidR="00111839" w:rsidRDefault="0011183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gscah"/>
                <w:rFonts w:ascii="Arial" w:hAnsi="Arial" w:cs="Arial"/>
                <w:color w:val="222222"/>
                <w:sz w:val="20"/>
                <w:szCs w:val="20"/>
              </w:rPr>
              <w:t>2025</w:t>
            </w:r>
          </w:p>
        </w:tc>
      </w:tr>
      <w:tr w:rsidR="00111839" w14:paraId="46FCD121" w14:textId="7777777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43E37BC" w14:textId="77777777" w:rsidR="00111839" w:rsidRDefault="0011183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2" w:history="1"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Machine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learning-based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drug-drug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interaction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prediction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: a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critical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review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of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models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,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limitations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,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and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data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challenges</w:t>
              </w:r>
              <w:proofErr w:type="spellEnd"/>
            </w:hyperlink>
          </w:p>
          <w:p w14:paraId="41ED2540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FI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Gheorghita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VI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Bocanet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LB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Iantovics</w:t>
            </w:r>
            <w:proofErr w:type="spellEnd"/>
          </w:p>
          <w:p w14:paraId="41BAEF0D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Frontiers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Pharmacology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16, 1632775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B71A7A8" w14:textId="77777777" w:rsidR="00111839" w:rsidRDefault="0011183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2399B05" w14:textId="77777777" w:rsidR="00111839" w:rsidRDefault="0011183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gscah"/>
                <w:rFonts w:ascii="Arial" w:hAnsi="Arial" w:cs="Arial"/>
                <w:color w:val="222222"/>
                <w:sz w:val="20"/>
                <w:szCs w:val="20"/>
              </w:rPr>
              <w:t>2025</w:t>
            </w:r>
          </w:p>
        </w:tc>
      </w:tr>
      <w:tr w:rsidR="00111839" w14:paraId="62AEE05A" w14:textId="7777777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BEFAF4F" w14:textId="77777777" w:rsidR="00111839" w:rsidRDefault="0011183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Molecular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Feature-Based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Prediction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of Drug-Drug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Interactions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Using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Graph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Neural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Networks</w:t>
              </w:r>
              <w:proofErr w:type="spellEnd"/>
            </w:hyperlink>
          </w:p>
          <w:p w14:paraId="65255F1C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FI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Gheorghita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DO Pop, LB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Iantovics</w:t>
            </w:r>
            <w:proofErr w:type="spellEnd"/>
          </w:p>
          <w:p w14:paraId="65BEA749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Conference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Interdisciplinarity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in Engineering, 23-40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E248DDC" w14:textId="77777777" w:rsidR="00111839" w:rsidRDefault="0011183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6311CE" w14:textId="77777777" w:rsidR="00111839" w:rsidRDefault="0011183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gscah"/>
                <w:rFonts w:ascii="Arial" w:hAnsi="Arial" w:cs="Arial"/>
                <w:color w:val="222222"/>
                <w:sz w:val="20"/>
                <w:szCs w:val="20"/>
              </w:rPr>
              <w:t>2024</w:t>
            </w:r>
          </w:p>
        </w:tc>
      </w:tr>
      <w:tr w:rsidR="00111839" w14:paraId="1E2B13CF" w14:textId="7777777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9E1D8B3" w14:textId="77777777" w:rsidR="00111839" w:rsidRDefault="0011183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of Drug-Drug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Interactions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Using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hAnsi="Arial" w:cs="Arial"/>
                  <w:color w:val="1A0DAB"/>
                </w:rPr>
                <w:t>Graph</w:t>
              </w:r>
              <w:proofErr w:type="spellEnd"/>
              <w:r>
                <w:rPr>
                  <w:rStyle w:val="Hyperlink"/>
                  <w:rFonts w:ascii="Arial" w:hAnsi="Arial" w:cs="Arial"/>
                  <w:color w:val="1A0DAB"/>
                </w:rPr>
                <w:t xml:space="preserve"> Neural</w:t>
              </w:r>
            </w:hyperlink>
          </w:p>
          <w:p w14:paraId="18433C79" w14:textId="77777777" w:rsidR="00111839" w:rsidRDefault="00111839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FI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Gheorghita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DO Pop, LB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Iantovics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3A195" w14:textId="77777777" w:rsidR="00111839" w:rsidRDefault="001118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AB0BC" w14:textId="77777777" w:rsidR="00111839" w:rsidRDefault="00111839">
            <w:pPr>
              <w:rPr>
                <w:sz w:val="20"/>
                <w:szCs w:val="20"/>
              </w:rPr>
            </w:pPr>
          </w:p>
        </w:tc>
      </w:tr>
    </w:tbl>
    <w:p w14:paraId="7043EBFD" w14:textId="0DA4E916" w:rsidR="00111839" w:rsidRDefault="00111839" w:rsidP="00111839">
      <w:pPr>
        <w:tabs>
          <w:tab w:val="left" w:pos="377"/>
          <w:tab w:val="left" w:pos="379"/>
        </w:tabs>
        <w:ind w:right="55"/>
      </w:pPr>
      <w:r>
        <w:tab/>
      </w:r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The 18th International 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>Conference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>Interdisciplinarity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in Engineering</w:t>
      </w:r>
    </w:p>
    <w:sectPr w:rsidR="00111839">
      <w:footerReference w:type="even" r:id="rId17"/>
      <w:footerReference w:type="default" r:id="rId18"/>
      <w:footerReference w:type="first" r:id="rId19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5CBE" w14:textId="77777777" w:rsidR="00CE2F7F" w:rsidRDefault="00CE2F7F">
      <w:r>
        <w:separator/>
      </w:r>
    </w:p>
  </w:endnote>
  <w:endnote w:type="continuationSeparator" w:id="0">
    <w:p w14:paraId="380E2CCB" w14:textId="77777777" w:rsidR="00CE2F7F" w:rsidRDefault="00CE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63F76D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1382E21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1EB4" w14:textId="77777777" w:rsidR="00CE2F7F" w:rsidRDefault="00CE2F7F">
      <w:r>
        <w:separator/>
      </w:r>
    </w:p>
  </w:footnote>
  <w:footnote w:type="continuationSeparator" w:id="0">
    <w:p w14:paraId="158642B1" w14:textId="77777777" w:rsidR="00CE2F7F" w:rsidRDefault="00CE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111839"/>
    <w:rsid w:val="00281535"/>
    <w:rsid w:val="003248C9"/>
    <w:rsid w:val="00416841"/>
    <w:rsid w:val="009042E8"/>
    <w:rsid w:val="009062A0"/>
    <w:rsid w:val="00920C0D"/>
    <w:rsid w:val="009407D8"/>
    <w:rsid w:val="00A023AC"/>
    <w:rsid w:val="00BE6958"/>
    <w:rsid w:val="00C72D60"/>
    <w:rsid w:val="00CE2F7F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holar.google.com/scholar?oi=bibs&amp;hl=en&amp;cites=4927685630673069018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cholar.google.com/citations?view_op=view_citation&amp;hl=en&amp;user=hvIkDcUAAAAJ&amp;citation_for_view=hvIkDcUAAAAJ:qjMakFHDy7s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hvIkDcUAAAAJ&amp;citation_for_view=hvIkDcUAAAAJ:2osOgNQ5qME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oi=bibs&amp;hl=en&amp;cites=44110235456823042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scholar?oi=bibs&amp;hl=en&amp;cites=1941548071254787925" TargetMode="External"/><Relationship Id="rId10" Type="http://schemas.openxmlformats.org/officeDocument/2006/relationships/hyperlink" Target="https://scholar.google.com/citations?view_op=view_citation&amp;hl=en&amp;user=hvIkDcUAAAAJ&amp;citation_for_view=hvIkDcUAAAAJ:UeHWp8X0CEIC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cholar.google.com/citations?view_op=view_citation&amp;hl=en&amp;user=hvIkDcUAAAAJ&amp;citation_for_view=hvIkDcUAAAAJ:9yKSN-GCB0IC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2025-11-02T17:10:00Z</dcterms:created>
  <dcterms:modified xsi:type="dcterms:W3CDTF">2025-11-02T17:10:00Z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